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E" w:rsidRDefault="00A94B20" w:rsidP="00882EAF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A9C1C3" wp14:editId="137B17EE">
            <wp:extent cx="5940425" cy="7920567"/>
            <wp:effectExtent l="0" t="0" r="0" b="0"/>
            <wp:docPr id="2" name="Рисунок 2" descr="https://sun9-47.userapi.com/s/v1/if2/toV5R68PBHohWSxeVHh9h1q-V36XUkfAzLI85gkUQbuyBMJSpY31NxrTpH4ltn-j_TctIKy07QwUjXYDTHFUAEU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s/v1/if2/toV5R68PBHohWSxeVHh9h1q-V36XUkfAzLI85gkUQbuyBMJSpY31NxrTpH4ltn-j_TctIKy07QwUjXYDTHFUAEU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B4" w:rsidRDefault="0039628E" w:rsidP="009054B4">
      <w:pPr>
        <w:widowControl w:val="0"/>
        <w:autoSpaceDE w:val="0"/>
        <w:autoSpaceDN w:val="0"/>
        <w:adjustRightInd w:val="0"/>
        <w:spacing w:before="240" w:after="240" w:line="240" w:lineRule="auto"/>
        <w:ind w:left="-56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39628E" w:rsidRDefault="0039628E" w:rsidP="009054B4">
      <w:pPr>
        <w:widowControl w:val="0"/>
        <w:autoSpaceDE w:val="0"/>
        <w:autoSpaceDN w:val="0"/>
        <w:adjustRightInd w:val="0"/>
        <w:spacing w:before="240" w:after="24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4B4" w:rsidRPr="009054B4" w:rsidRDefault="009054B4" w:rsidP="009054B4">
      <w:pPr>
        <w:widowControl w:val="0"/>
        <w:numPr>
          <w:ilvl w:val="2"/>
          <w:numId w:val="1"/>
        </w:numPr>
        <w:tabs>
          <w:tab w:val="clear" w:pos="0"/>
          <w:tab w:val="num" w:pos="-709"/>
        </w:tabs>
        <w:autoSpaceDE w:val="0"/>
        <w:autoSpaceDN w:val="0"/>
        <w:adjustRightInd w:val="0"/>
        <w:spacing w:before="240" w:after="240" w:line="240" w:lineRule="auto"/>
        <w:ind w:left="-709" w:hanging="11"/>
        <w:jc w:val="center"/>
        <w:rPr>
          <w:rFonts w:ascii="Times New Roman" w:hAnsi="Times New Roman" w:cs="Times New Roman"/>
          <w:b/>
        </w:rPr>
      </w:pPr>
    </w:p>
    <w:p w:rsidR="007D606B" w:rsidRPr="004D5E8B" w:rsidRDefault="009054B4" w:rsidP="009054B4">
      <w:pPr>
        <w:widowControl w:val="0"/>
        <w:numPr>
          <w:ilvl w:val="2"/>
          <w:numId w:val="1"/>
        </w:numPr>
        <w:tabs>
          <w:tab w:val="clear" w:pos="0"/>
          <w:tab w:val="num" w:pos="-709"/>
        </w:tabs>
        <w:autoSpaceDE w:val="0"/>
        <w:autoSpaceDN w:val="0"/>
        <w:adjustRightInd w:val="0"/>
        <w:spacing w:before="240" w:after="240" w:line="240" w:lineRule="auto"/>
        <w:ind w:left="-709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="007D606B" w:rsidRPr="004D5E8B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  <w:r w:rsidR="00677FA2" w:rsidRPr="004D5E8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96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7FA2" w:rsidRPr="004D5E8B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r w:rsidR="007D606B" w:rsidRPr="004D5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606B" w:rsidRPr="004D5E8B" w:rsidRDefault="007D606B" w:rsidP="007D606B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информатики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 и др.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</w:t>
      </w:r>
      <w:r w:rsidRPr="004D5E8B">
        <w:rPr>
          <w:rFonts w:ascii="Times New Roman" w:hAnsi="Times New Roman" w:cs="Times New Roman"/>
          <w:sz w:val="24"/>
          <w:szCs w:val="24"/>
        </w:rPr>
        <w:lastRenderedPageBreak/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 и их свойствах; 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D606B" w:rsidRPr="004D5E8B" w:rsidRDefault="007D606B" w:rsidP="007D606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D5E8B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D606B" w:rsidRPr="004D5E8B" w:rsidRDefault="007D606B" w:rsidP="007D606B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6B" w:rsidRPr="004D5E8B" w:rsidRDefault="007D606B" w:rsidP="007D606B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</w:t>
      </w:r>
    </w:p>
    <w:p w:rsidR="007D606B" w:rsidRPr="004D5E8B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                                                                                Обучающийся научится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4D5E8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4D5E8B">
        <w:rPr>
          <w:rFonts w:ascii="Times New Roman" w:hAnsi="Times New Roman" w:cs="Times New Roman"/>
          <w:sz w:val="24"/>
          <w:szCs w:val="24"/>
        </w:rPr>
        <w:t>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</w:t>
      </w:r>
      <w:r w:rsidRPr="004D5E8B">
        <w:rPr>
          <w:rFonts w:ascii="Times New Roman" w:hAnsi="Times New Roman" w:cs="Times New Roman"/>
          <w:b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D606B" w:rsidRPr="004D5E8B" w:rsidRDefault="007D606B" w:rsidP="007D606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Компьютер как универсальное устройство обработки информации.</w:t>
      </w:r>
    </w:p>
    <w:p w:rsidR="007D606B" w:rsidRPr="004D5E8B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7D606B" w:rsidRPr="004D5E8B" w:rsidRDefault="007D606B" w:rsidP="007D606B">
      <w:pPr>
        <w:pStyle w:val="1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</w:t>
      </w:r>
      <w:r w:rsidRPr="004D5E8B">
        <w:rPr>
          <w:rFonts w:ascii="Times New Roman" w:hAnsi="Times New Roman" w:cs="Times New Roman"/>
          <w:b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D606B" w:rsidRPr="004D5E8B" w:rsidRDefault="007D606B" w:rsidP="007D606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Обработка графической информации</w:t>
      </w:r>
    </w:p>
    <w:p w:rsidR="007D606B" w:rsidRPr="004D5E8B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</w:t>
      </w:r>
      <w:r w:rsidRPr="004D5E8B">
        <w:rPr>
          <w:rFonts w:ascii="Times New Roman" w:hAnsi="Times New Roman" w:cs="Times New Roman"/>
          <w:b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7D606B" w:rsidRPr="004D5E8B" w:rsidRDefault="007D606B" w:rsidP="007D606B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7D606B" w:rsidRPr="004D5E8B" w:rsidRDefault="007D606B" w:rsidP="007D6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Обработка текстовой информации</w:t>
      </w:r>
    </w:p>
    <w:p w:rsidR="007D606B" w:rsidRPr="004D5E8B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7D606B" w:rsidRPr="004D5E8B" w:rsidRDefault="007D606B" w:rsidP="007D606B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возможность: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7D606B" w:rsidRPr="004D5E8B" w:rsidRDefault="007D606B" w:rsidP="007D606B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7D606B" w:rsidRPr="004D5E8B" w:rsidRDefault="007D606B" w:rsidP="007D606B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Мультимедиа</w:t>
      </w:r>
    </w:p>
    <w:p w:rsidR="007D606B" w:rsidRPr="004D5E8B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  <w:r w:rsidRPr="004D5E8B">
        <w:rPr>
          <w:rFonts w:ascii="Times New Roman" w:hAnsi="Times New Roman" w:cs="Times New Roman"/>
          <w:sz w:val="24"/>
          <w:szCs w:val="24"/>
        </w:rPr>
        <w:t>:</w:t>
      </w:r>
    </w:p>
    <w:p w:rsidR="007D606B" w:rsidRPr="004D5E8B" w:rsidRDefault="007D606B" w:rsidP="007D606B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использовать основные приемы создания презентаций в редакторах презентаций;</w:t>
      </w:r>
    </w:p>
    <w:p w:rsidR="007D606B" w:rsidRPr="004D5E8B" w:rsidRDefault="007D606B" w:rsidP="007D606B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создавать презентации с графическими и звуковыми объектами;</w:t>
      </w:r>
    </w:p>
    <w:p w:rsidR="007D606B" w:rsidRPr="004D5E8B" w:rsidRDefault="007D606B" w:rsidP="007D606B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7D606B" w:rsidRPr="004D5E8B" w:rsidRDefault="007D606B" w:rsidP="007D606B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возможность:</w:t>
      </w:r>
    </w:p>
    <w:p w:rsidR="007D606B" w:rsidRPr="004D5E8B" w:rsidRDefault="007D606B" w:rsidP="007D606B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7D606B" w:rsidRPr="004D5E8B" w:rsidRDefault="007D606B" w:rsidP="007D606B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7D606B" w:rsidRPr="004D5E8B" w:rsidRDefault="007D606B" w:rsidP="007D606B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130799" w:rsidRPr="004D5E8B" w:rsidRDefault="0013079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D5E8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D606B" w:rsidRPr="004D5E8B" w:rsidRDefault="007D606B" w:rsidP="00130799">
      <w:pPr>
        <w:pStyle w:val="3"/>
        <w:tabs>
          <w:tab w:val="clear" w:pos="1287"/>
        </w:tabs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4B4" w:rsidRPr="004D5E8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D5E8B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  <w:r w:rsidR="009054B4" w:rsidRPr="004D5E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7FA2" w:rsidRPr="004D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4B4" w:rsidRPr="004D5E8B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4D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Со</w:t>
      </w:r>
      <w:r w:rsidR="00130799" w:rsidRPr="004D5E8B">
        <w:rPr>
          <w:rFonts w:ascii="Times New Roman" w:hAnsi="Times New Roman" w:cs="Times New Roman"/>
          <w:sz w:val="24"/>
          <w:szCs w:val="24"/>
        </w:rPr>
        <w:t>держание информатики в учебнике для 7 класса</w:t>
      </w:r>
      <w:r w:rsidRPr="004D5E8B">
        <w:rPr>
          <w:rFonts w:ascii="Times New Roman" w:hAnsi="Times New Roman" w:cs="Times New Roman"/>
          <w:sz w:val="24"/>
          <w:szCs w:val="24"/>
        </w:rPr>
        <w:t xml:space="preserve"> построено на единой системе понятий, отражающих основные содержательные линии: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информация и информационные процессы;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алгоритмизация и программирование;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информационные модели из различных предметных областей;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информационное общество и информационная безопасность.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Таким образом, завершенной предметной линией учебников обеспечивается преемственность изучения предмета в полном объеме на основном (втором) уровне общего образования.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 xml:space="preserve">Рассматривая содержательное распределение учебного материала в учебниках информатики, можно отчетливо увидеть опору на возрастные психологические особенности обучающихся </w:t>
      </w:r>
      <w:r w:rsidR="00130799" w:rsidRPr="004D5E8B">
        <w:rPr>
          <w:rFonts w:ascii="Times New Roman" w:hAnsi="Times New Roman" w:cs="Times New Roman"/>
          <w:sz w:val="24"/>
          <w:szCs w:val="24"/>
        </w:rPr>
        <w:t>основной школы (7 класса</w:t>
      </w:r>
      <w:r w:rsidRPr="004D5E8B">
        <w:rPr>
          <w:rFonts w:ascii="Times New Roman" w:hAnsi="Times New Roman" w:cs="Times New Roman"/>
          <w:sz w:val="24"/>
          <w:szCs w:val="24"/>
        </w:rPr>
        <w:t>), которые характеризуются: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D606B" w:rsidRPr="004D5E8B" w:rsidRDefault="007D606B" w:rsidP="007D606B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(способы получения информации: СМИ, телевидение, Интернет).</w:t>
      </w:r>
    </w:p>
    <w:p w:rsidR="007D606B" w:rsidRPr="004D5E8B" w:rsidRDefault="007D606B" w:rsidP="007D606B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7D606B" w:rsidRPr="004D5E8B" w:rsidRDefault="00130799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В учебниках 7 класса</w:t>
      </w:r>
      <w:r w:rsidR="007D606B" w:rsidRPr="004D5E8B">
        <w:rPr>
          <w:rFonts w:ascii="Times New Roman" w:hAnsi="Times New Roman" w:cs="Times New Roman"/>
          <w:sz w:val="24"/>
          <w:szCs w:val="24"/>
        </w:rPr>
        <w:t xml:space="preserve"> наряду с формированием первичных научных представлений об информации и информационных процессах развиваются и систематизируются преимущественно 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7D606B" w:rsidRPr="004D5E8B" w:rsidRDefault="007D606B" w:rsidP="007D6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8B">
        <w:rPr>
          <w:rFonts w:ascii="Times New Roman" w:hAnsi="Times New Roman" w:cs="Times New Roman"/>
          <w:sz w:val="24"/>
          <w:szCs w:val="24"/>
        </w:rPr>
        <w:t>При расположении материала учитывались и особенности деятельности в течение учебного года, когда идет чередование теории и практики, либо рекомендован режим интеграции теории и практики. Предусмотрено время для контрольных уроков и творческих проектов. Большое внимание уделено позиционированию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звука», «Цифровое фото и видео» и «Редактирование цифрового видео с использованием системы нелинейного видеомонтажа», рекомендуется эти часы использовать для изучения темы «Системы счисления». Это объясняется высокой значимостью темы для успешного прохождения учащимися итоговой аттестации.</w:t>
      </w:r>
    </w:p>
    <w:p w:rsidR="007D606B" w:rsidRPr="004D5E8B" w:rsidRDefault="007D606B" w:rsidP="009054B4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5E8B">
        <w:rPr>
          <w:rFonts w:ascii="Times New Roman" w:hAnsi="Times New Roman" w:cs="Times New Roman"/>
          <w:bCs w:val="0"/>
          <w:sz w:val="24"/>
          <w:szCs w:val="24"/>
        </w:rPr>
        <w:t xml:space="preserve">Тема.  Информация и информационные процессы  </w:t>
      </w:r>
    </w:p>
    <w:p w:rsidR="007D606B" w:rsidRPr="004D5E8B" w:rsidRDefault="007D606B" w:rsidP="007D606B">
      <w:pPr>
        <w:pStyle w:val="a3"/>
        <w:ind w:firstLine="472"/>
        <w:jc w:val="both"/>
        <w:rPr>
          <w:color w:val="000000"/>
        </w:rPr>
      </w:pPr>
      <w:r w:rsidRPr="004D5E8B">
        <w:rPr>
          <w:color w:val="000000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Передача информации. Источник, информационный канал, приёмник информации.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b/>
          <w:bCs/>
        </w:rPr>
      </w:pPr>
      <w:r w:rsidRPr="004D5E8B">
        <w:rPr>
          <w:color w:val="000000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6B" w:rsidRPr="004D5E8B" w:rsidRDefault="007D606B" w:rsidP="007D60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 xml:space="preserve">Тема. Компьютер как универсальное устройство обработки информации. </w:t>
      </w:r>
    </w:p>
    <w:p w:rsidR="007D606B" w:rsidRPr="004D5E8B" w:rsidRDefault="007D606B" w:rsidP="007D606B">
      <w:pPr>
        <w:pStyle w:val="a3"/>
        <w:jc w:val="both"/>
        <w:rPr>
          <w:color w:val="000000"/>
        </w:rPr>
      </w:pPr>
      <w:r w:rsidRPr="004D5E8B">
        <w:rPr>
          <w:color w:val="000000"/>
        </w:rPr>
        <w:t>Общее описание компьютера. Программный принцип работы компьютера.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Правовые нормы использования программного обеспечения.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Файл. Типы файлов. Каталог (директория). Файловая система.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b/>
          <w:bCs/>
        </w:rPr>
      </w:pPr>
      <w:r w:rsidRPr="004D5E8B">
        <w:rPr>
          <w:color w:val="000000"/>
        </w:rPr>
        <w:t>Гигиенические, эргономические и технические условия безопасной эксплуатации компьютера.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6B" w:rsidRPr="004D5E8B" w:rsidRDefault="007D606B" w:rsidP="007D60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 xml:space="preserve">Тема. Обработка графической информации 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8B">
        <w:rPr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  <w:r w:rsidRPr="004D5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6B" w:rsidRPr="004D5E8B" w:rsidRDefault="007D606B" w:rsidP="007D60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 xml:space="preserve">Тема. Обработка текстовой информации </w:t>
      </w:r>
    </w:p>
    <w:p w:rsidR="007D606B" w:rsidRPr="004D5E8B" w:rsidRDefault="007D606B" w:rsidP="007D606B">
      <w:pPr>
        <w:pStyle w:val="a3"/>
        <w:jc w:val="both"/>
        <w:rPr>
          <w:color w:val="000000"/>
        </w:rPr>
      </w:pPr>
      <w:r w:rsidRPr="004D5E8B">
        <w:rPr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Инструменты распознавания текстов и компьютерного перевода.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b/>
          <w:bCs/>
        </w:rPr>
      </w:pPr>
      <w:r w:rsidRPr="004D5E8B">
        <w:rPr>
          <w:color w:val="000000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7D606B" w:rsidRPr="004D5E8B" w:rsidRDefault="007D606B" w:rsidP="007D6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6B" w:rsidRPr="004D5E8B" w:rsidRDefault="007D606B" w:rsidP="007D60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8B">
        <w:rPr>
          <w:rFonts w:ascii="Times New Roman" w:hAnsi="Times New Roman" w:cs="Times New Roman"/>
          <w:b/>
          <w:bCs/>
          <w:sz w:val="24"/>
          <w:szCs w:val="24"/>
        </w:rPr>
        <w:t xml:space="preserve">Тема. Мультимедиа </w:t>
      </w:r>
    </w:p>
    <w:p w:rsidR="007D606B" w:rsidRPr="004D5E8B" w:rsidRDefault="007D606B" w:rsidP="007D606B">
      <w:pPr>
        <w:pStyle w:val="a3"/>
        <w:jc w:val="both"/>
        <w:rPr>
          <w:color w:val="000000"/>
        </w:rPr>
      </w:pPr>
      <w:r w:rsidRPr="004D5E8B">
        <w:rPr>
          <w:color w:val="000000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Звуки и видео изображения. Композиция и монтаж.</w:t>
      </w:r>
    </w:p>
    <w:p w:rsidR="007D606B" w:rsidRPr="004D5E8B" w:rsidRDefault="007D606B" w:rsidP="007D606B">
      <w:pPr>
        <w:pStyle w:val="a3"/>
        <w:spacing w:after="0"/>
        <w:ind w:firstLine="472"/>
        <w:jc w:val="both"/>
        <w:rPr>
          <w:color w:val="000000"/>
        </w:rPr>
      </w:pPr>
      <w:r w:rsidRPr="004D5E8B">
        <w:rPr>
          <w:color w:val="000000"/>
        </w:rPr>
        <w:t>Возможность дискретного представления мультимедийных данных</w:t>
      </w: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4E23" w:rsidRPr="004D5E8B" w:rsidRDefault="00E04E23">
      <w:pPr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4B4" w:rsidRPr="004D5E8B" w:rsidRDefault="009054B4" w:rsidP="00905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7D606B" w:rsidRPr="004D5E8B" w:rsidRDefault="009054B4" w:rsidP="00130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4D5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4B4" w:rsidRPr="004D5E8B" w:rsidRDefault="009054B4" w:rsidP="00130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992"/>
      </w:tblGrid>
      <w:tr w:rsidR="00130799" w:rsidRPr="004D5E8B" w:rsidTr="00677FA2">
        <w:trPr>
          <w:trHeight w:val="659"/>
        </w:trPr>
        <w:tc>
          <w:tcPr>
            <w:tcW w:w="817" w:type="dxa"/>
            <w:vMerge w:val="restart"/>
          </w:tcPr>
          <w:p w:rsidR="00130799" w:rsidRPr="004D5E8B" w:rsidRDefault="00130799" w:rsidP="003619F9">
            <w:pPr>
              <w:pStyle w:val="a5"/>
              <w:spacing w:after="0"/>
            </w:pPr>
            <w:r w:rsidRPr="004D5E8B">
              <w:t>№</w:t>
            </w:r>
          </w:p>
        </w:tc>
        <w:tc>
          <w:tcPr>
            <w:tcW w:w="7088" w:type="dxa"/>
            <w:vMerge w:val="restart"/>
          </w:tcPr>
          <w:p w:rsidR="00130799" w:rsidRPr="004D5E8B" w:rsidRDefault="00130799" w:rsidP="00130799">
            <w:pPr>
              <w:pStyle w:val="a5"/>
              <w:spacing w:after="0"/>
            </w:pPr>
            <w:r w:rsidRPr="004D5E8B"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130799" w:rsidRPr="004D5E8B" w:rsidRDefault="00130799" w:rsidP="003619F9">
            <w:pPr>
              <w:pStyle w:val="a5"/>
              <w:spacing w:after="0"/>
            </w:pPr>
            <w:r w:rsidRPr="004D5E8B">
              <w:t>Количество часов</w:t>
            </w:r>
          </w:p>
        </w:tc>
      </w:tr>
      <w:tr w:rsidR="00130799" w:rsidRPr="004D5E8B" w:rsidTr="00677FA2">
        <w:trPr>
          <w:trHeight w:val="720"/>
        </w:trPr>
        <w:tc>
          <w:tcPr>
            <w:tcW w:w="817" w:type="dxa"/>
            <w:vMerge/>
          </w:tcPr>
          <w:p w:rsidR="00130799" w:rsidRPr="004D5E8B" w:rsidRDefault="00130799" w:rsidP="003619F9">
            <w:pPr>
              <w:pStyle w:val="a5"/>
              <w:spacing w:after="0"/>
            </w:pPr>
          </w:p>
        </w:tc>
        <w:tc>
          <w:tcPr>
            <w:tcW w:w="7088" w:type="dxa"/>
            <w:vMerge/>
          </w:tcPr>
          <w:p w:rsidR="00130799" w:rsidRPr="004D5E8B" w:rsidRDefault="00130799" w:rsidP="003619F9">
            <w:pPr>
              <w:pStyle w:val="a5"/>
              <w:spacing w:after="0"/>
            </w:pPr>
          </w:p>
        </w:tc>
        <w:tc>
          <w:tcPr>
            <w:tcW w:w="992" w:type="dxa"/>
            <w:vMerge/>
          </w:tcPr>
          <w:p w:rsidR="00130799" w:rsidRPr="004D5E8B" w:rsidRDefault="00130799" w:rsidP="003619F9">
            <w:pPr>
              <w:pStyle w:val="a5"/>
              <w:spacing w:after="0"/>
            </w:pPr>
          </w:p>
        </w:tc>
      </w:tr>
      <w:tr w:rsidR="00130799" w:rsidRPr="004D5E8B" w:rsidTr="00677FA2">
        <w:trPr>
          <w:trHeight w:val="757"/>
        </w:trPr>
        <w:tc>
          <w:tcPr>
            <w:tcW w:w="817" w:type="dxa"/>
          </w:tcPr>
          <w:p w:rsidR="00130799" w:rsidRPr="004D5E8B" w:rsidRDefault="00130799" w:rsidP="00130799">
            <w:pPr>
              <w:pStyle w:val="a5"/>
              <w:spacing w:after="0"/>
              <w:ind w:left="502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1.Информация и информационные процессы  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</w:p>
        </w:tc>
      </w:tr>
      <w:tr w:rsidR="00130799" w:rsidRPr="004D5E8B" w:rsidTr="00677FA2">
        <w:trPr>
          <w:trHeight w:val="757"/>
        </w:trPr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Информация, ее представление и измерение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rPr>
          <w:trHeight w:val="413"/>
        </w:trPr>
        <w:tc>
          <w:tcPr>
            <w:tcW w:w="817" w:type="dxa"/>
          </w:tcPr>
          <w:p w:rsidR="00130799" w:rsidRPr="004D5E8B" w:rsidRDefault="00130799" w:rsidP="00130799">
            <w:pPr>
              <w:pStyle w:val="a5"/>
              <w:spacing w:after="0"/>
              <w:ind w:left="502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2.Компьютер как универсальное устройство обработки информации.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</w:p>
        </w:tc>
      </w:tr>
      <w:tr w:rsidR="00130799" w:rsidRPr="004D5E8B" w:rsidTr="00677FA2">
        <w:trPr>
          <w:trHeight w:val="413"/>
        </w:trPr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компьютера. Общая схема. Процессор, память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Файл и файловая система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его виды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пространства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130799">
            <w:pPr>
              <w:pStyle w:val="a5"/>
              <w:spacing w:after="0"/>
              <w:ind w:left="502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3.Обработка текстовой информации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текстовом редакторе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Основные приемы ввода и редактирования документов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Сохранение и печать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Основные приемы форматирования документов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2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Творческая тематическая работа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Работа с таблицами в текстовом документе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машинного перевода текста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130799">
            <w:pPr>
              <w:pStyle w:val="a5"/>
              <w:spacing w:after="0"/>
              <w:ind w:left="502"/>
            </w:pPr>
          </w:p>
        </w:tc>
        <w:tc>
          <w:tcPr>
            <w:tcW w:w="7088" w:type="dxa"/>
            <w:vAlign w:val="bottom"/>
          </w:tcPr>
          <w:p w:rsidR="00130799" w:rsidRPr="004D5E8B" w:rsidRDefault="00E04E23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130799" w:rsidRPr="004D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Системы оптического распознания документов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Растровая графика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Интерфейс и возможности растровых графических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Редактирование изображений в растровом графическом редакторе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Интерфейс и возможности векторных графических редакторов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Создание рисунков в векторном графическом редакторе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Создание рисунков в растровом графическом редакторе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E04E23" w:rsidRPr="004D5E8B" w:rsidTr="00677FA2">
        <w:tc>
          <w:tcPr>
            <w:tcW w:w="817" w:type="dxa"/>
          </w:tcPr>
          <w:p w:rsidR="00E04E23" w:rsidRPr="004D5E8B" w:rsidRDefault="00E04E23" w:rsidP="00E04E23">
            <w:pPr>
              <w:pStyle w:val="a5"/>
              <w:spacing w:after="0"/>
              <w:ind w:left="502"/>
            </w:pPr>
          </w:p>
        </w:tc>
        <w:tc>
          <w:tcPr>
            <w:tcW w:w="7088" w:type="dxa"/>
            <w:vAlign w:val="bottom"/>
          </w:tcPr>
          <w:p w:rsidR="00E04E23" w:rsidRPr="004D5E8B" w:rsidRDefault="00E04E23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5.Мультимедиа</w:t>
            </w:r>
          </w:p>
        </w:tc>
        <w:tc>
          <w:tcPr>
            <w:tcW w:w="992" w:type="dxa"/>
          </w:tcPr>
          <w:p w:rsidR="00E04E23" w:rsidRPr="004D5E8B" w:rsidRDefault="00E04E23" w:rsidP="003619F9">
            <w:pPr>
              <w:pStyle w:val="a5"/>
              <w:spacing w:after="0"/>
              <w:jc w:val="center"/>
            </w:pP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Интернет - всемирная паутина. Технология глобальной сети Интернет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Сервисы сети Интернет. Электронная почта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Сервисы сети Интернет. Файловые архивы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Загрузка файлов из Интернета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Социальные сервисы сети Интернет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сети Интернет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сети Интернет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7D606B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Повторение .Итоговое тестирование по теме</w:t>
            </w:r>
          </w:p>
        </w:tc>
        <w:tc>
          <w:tcPr>
            <w:tcW w:w="992" w:type="dxa"/>
          </w:tcPr>
          <w:p w:rsidR="00130799" w:rsidRPr="004D5E8B" w:rsidRDefault="00130799" w:rsidP="003619F9">
            <w:pPr>
              <w:pStyle w:val="a5"/>
              <w:spacing w:after="0"/>
              <w:jc w:val="center"/>
            </w:pPr>
            <w:r w:rsidRPr="004D5E8B">
              <w:t>1</w:t>
            </w:r>
          </w:p>
        </w:tc>
      </w:tr>
      <w:tr w:rsidR="00130799" w:rsidRPr="004D5E8B" w:rsidTr="00677FA2">
        <w:tc>
          <w:tcPr>
            <w:tcW w:w="817" w:type="dxa"/>
          </w:tcPr>
          <w:p w:rsidR="00130799" w:rsidRPr="004D5E8B" w:rsidRDefault="00130799" w:rsidP="003619F9">
            <w:pPr>
              <w:pStyle w:val="a5"/>
              <w:spacing w:after="0"/>
              <w:ind w:left="502"/>
            </w:pPr>
          </w:p>
        </w:tc>
        <w:tc>
          <w:tcPr>
            <w:tcW w:w="7088" w:type="dxa"/>
            <w:vAlign w:val="bottom"/>
          </w:tcPr>
          <w:p w:rsidR="00130799" w:rsidRPr="004D5E8B" w:rsidRDefault="00130799" w:rsidP="0036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30799" w:rsidRPr="004D5E8B" w:rsidRDefault="00130799" w:rsidP="004D5E8B">
            <w:pPr>
              <w:pStyle w:val="a5"/>
              <w:spacing w:after="0"/>
              <w:jc w:val="center"/>
            </w:pPr>
            <w:r w:rsidRPr="004D5E8B">
              <w:t>3</w:t>
            </w:r>
            <w:r w:rsidR="004D5E8B">
              <w:t>4</w:t>
            </w:r>
            <w:r w:rsidRPr="004D5E8B">
              <w:t xml:space="preserve"> час</w:t>
            </w:r>
          </w:p>
        </w:tc>
      </w:tr>
    </w:tbl>
    <w:p w:rsidR="007D606B" w:rsidRPr="004D5E8B" w:rsidRDefault="007D606B" w:rsidP="007D606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06B" w:rsidRPr="004D5E8B" w:rsidRDefault="007D606B" w:rsidP="007D606B">
      <w:pPr>
        <w:shd w:val="clear" w:color="auto" w:fill="FFFFFF"/>
        <w:ind w:left="9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0450" w:rsidRPr="004D5E8B" w:rsidRDefault="00CB0450">
      <w:pPr>
        <w:rPr>
          <w:rFonts w:ascii="Times New Roman" w:hAnsi="Times New Roman" w:cs="Times New Roman"/>
          <w:sz w:val="24"/>
          <w:szCs w:val="24"/>
        </w:rPr>
      </w:pPr>
    </w:p>
    <w:sectPr w:rsidR="00CB0450" w:rsidRPr="004D5E8B" w:rsidSect="007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7F44D8F"/>
    <w:multiLevelType w:val="hybridMultilevel"/>
    <w:tmpl w:val="C0F043F6"/>
    <w:lvl w:ilvl="0" w:tplc="000000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FAD0DE3"/>
    <w:multiLevelType w:val="hybridMultilevel"/>
    <w:tmpl w:val="FF285D7C"/>
    <w:lvl w:ilvl="0" w:tplc="69D0D9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06B"/>
    <w:rsid w:val="00122A80"/>
    <w:rsid w:val="00130799"/>
    <w:rsid w:val="00230D39"/>
    <w:rsid w:val="0039628E"/>
    <w:rsid w:val="003C3AE1"/>
    <w:rsid w:val="003F0613"/>
    <w:rsid w:val="004B2EDC"/>
    <w:rsid w:val="004D5E8B"/>
    <w:rsid w:val="00587353"/>
    <w:rsid w:val="005F37D0"/>
    <w:rsid w:val="00677FA2"/>
    <w:rsid w:val="00784A5B"/>
    <w:rsid w:val="00787C61"/>
    <w:rsid w:val="007B69FA"/>
    <w:rsid w:val="007D606B"/>
    <w:rsid w:val="00882EAF"/>
    <w:rsid w:val="009054B4"/>
    <w:rsid w:val="00A94B20"/>
    <w:rsid w:val="00CB0450"/>
    <w:rsid w:val="00DA37B2"/>
    <w:rsid w:val="00E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FA"/>
  </w:style>
  <w:style w:type="paragraph" w:styleId="3">
    <w:name w:val="heading 3"/>
    <w:basedOn w:val="a"/>
    <w:next w:val="a"/>
    <w:link w:val="30"/>
    <w:qFormat/>
    <w:rsid w:val="007D606B"/>
    <w:pPr>
      <w:keepNext/>
      <w:tabs>
        <w:tab w:val="num" w:pos="1287"/>
      </w:tabs>
      <w:suppressAutoHyphens/>
      <w:spacing w:before="240" w:after="60" w:line="240" w:lineRule="auto"/>
      <w:ind w:left="1287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06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D606B"/>
    <w:rPr>
      <w:rFonts w:ascii="Times New Roman" w:hAnsi="Times New Roman" w:cs="Times New Roman"/>
      <w:sz w:val="24"/>
      <w:szCs w:val="24"/>
      <w:u w:val="none"/>
    </w:rPr>
  </w:style>
  <w:style w:type="paragraph" w:styleId="a3">
    <w:name w:val="Body Text"/>
    <w:basedOn w:val="a"/>
    <w:link w:val="a4"/>
    <w:rsid w:val="007D60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D60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7D6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qFormat/>
    <w:rsid w:val="007D606B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6">
    <w:name w:val="No Spacing"/>
    <w:uiPriority w:val="1"/>
    <w:qFormat/>
    <w:rsid w:val="007D60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16</cp:revision>
  <cp:lastPrinted>2017-10-18T12:03:00Z</cp:lastPrinted>
  <dcterms:created xsi:type="dcterms:W3CDTF">2016-11-08T09:19:00Z</dcterms:created>
  <dcterms:modified xsi:type="dcterms:W3CDTF">2022-05-30T08:00:00Z</dcterms:modified>
</cp:coreProperties>
</file>